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sz w:val="20"/>
          <w:lang w:eastAsia="ru-RU"/>
        </w:rPr>
      </w:pPr>
      <w:r w:rsidRPr="009650D1">
        <w:rPr>
          <w:rFonts w:ascii="Arial" w:eastAsiaTheme="minorEastAsia" w:hAnsi="Arial" w:cs="Arial"/>
          <w:b/>
          <w:sz w:val="20"/>
          <w:lang w:eastAsia="ru-RU"/>
        </w:rPr>
        <w:t>А. Обеспечение граждан лекарственными препаратами</w:t>
      </w: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9650D1">
        <w:rPr>
          <w:rFonts w:ascii="Arial" w:eastAsiaTheme="minorEastAsia" w:hAnsi="Arial" w:cs="Arial"/>
          <w:b/>
          <w:sz w:val="20"/>
          <w:lang w:eastAsia="ru-RU"/>
        </w:rPr>
        <w:t>и медицинскими изделиями в рамках реализации ведомственной</w:t>
      </w: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9650D1">
        <w:rPr>
          <w:rFonts w:ascii="Arial" w:eastAsiaTheme="minorEastAsia" w:hAnsi="Arial" w:cs="Arial"/>
          <w:b/>
          <w:sz w:val="20"/>
          <w:lang w:eastAsia="ru-RU"/>
        </w:rPr>
        <w:t xml:space="preserve">целевой программы "Предупреждение и борьба </w:t>
      </w:r>
      <w:proofErr w:type="gramStart"/>
      <w:r w:rsidRPr="009650D1">
        <w:rPr>
          <w:rFonts w:ascii="Arial" w:eastAsiaTheme="minorEastAsia" w:hAnsi="Arial" w:cs="Arial"/>
          <w:b/>
          <w:sz w:val="20"/>
          <w:lang w:eastAsia="ru-RU"/>
        </w:rPr>
        <w:t>с</w:t>
      </w:r>
      <w:proofErr w:type="gramEnd"/>
      <w:r w:rsidRPr="009650D1">
        <w:rPr>
          <w:rFonts w:ascii="Arial" w:eastAsiaTheme="minorEastAsia" w:hAnsi="Arial" w:cs="Arial"/>
          <w:b/>
          <w:sz w:val="20"/>
          <w:lang w:eastAsia="ru-RU"/>
        </w:rPr>
        <w:t xml:space="preserve"> социально</w:t>
      </w: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Theme="minorEastAsia" w:hAnsi="Arial" w:cs="Arial"/>
          <w:b/>
          <w:sz w:val="20"/>
          <w:lang w:eastAsia="ru-RU"/>
        </w:rPr>
      </w:pPr>
      <w:r w:rsidRPr="009650D1">
        <w:rPr>
          <w:rFonts w:ascii="Arial" w:eastAsiaTheme="minorEastAsia" w:hAnsi="Arial" w:cs="Arial"/>
          <w:b/>
          <w:sz w:val="20"/>
          <w:lang w:eastAsia="ru-RU"/>
        </w:rPr>
        <w:t>значимыми заболеваниями в Республике Карелия"</w:t>
      </w: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 xml:space="preserve">1. </w:t>
      </w: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 xml:space="preserve">Обеспечение лекарственными препаратами и медицинскими изделиями, предусмотренными стандартами медицинской помощи, осуществляется бесплатно, за счет средств бюджета Республики Карелия, при оказании первичной медико-санитарной помощи в амбулаторных условиях по медицинским показаниям лицам, страдающим социально значимыми заболеваниями, в соответствии с </w:t>
      </w:r>
      <w:hyperlink r:id="rId5" w:tooltip="Постановление Правительства РФ от 01.12.2004 N 715 (ред. от 31.01.2020) &quot;Об утверждении перечня социально значимых заболеваний и перечня заболеваний, представляющих опасность для окружающих&quot; {КонсультантПлюс}">
        <w:r w:rsidRPr="009650D1">
          <w:rPr>
            <w:rFonts w:ascii="Arial" w:eastAsiaTheme="minorEastAsia" w:hAnsi="Arial" w:cs="Arial"/>
            <w:color w:val="0000FF"/>
            <w:sz w:val="20"/>
            <w:lang w:eastAsia="ru-RU"/>
          </w:rPr>
          <w:t>перечнем</w:t>
        </w:r>
      </w:hyperlink>
      <w:r w:rsidRPr="009650D1">
        <w:rPr>
          <w:rFonts w:ascii="Arial" w:eastAsiaTheme="minorEastAsia" w:hAnsi="Arial" w:cs="Arial"/>
          <w:sz w:val="20"/>
          <w:lang w:eastAsia="ru-RU"/>
        </w:rPr>
        <w:t xml:space="preserve"> социально значимых заболеваний, утвержденным постановлением Правительства Российской Федерации от 1 декабря 2004 года N 715, по перечню лекарственных препаратов, предназначенных для лечения</w:t>
      </w:r>
      <w:proofErr w:type="gramEnd"/>
      <w:r w:rsidRPr="009650D1">
        <w:rPr>
          <w:rFonts w:ascii="Arial" w:eastAsiaTheme="minorEastAsia" w:hAnsi="Arial" w:cs="Arial"/>
          <w:sz w:val="20"/>
          <w:lang w:eastAsia="ru-RU"/>
        </w:rPr>
        <w:t xml:space="preserve"> социально значимых заболеваний.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>Обеспечение лекарственными препаратами и медицинскими изделиями осуществляется по месту жительства граждан медицинскими организациями, участвующими в реализации Программы и имеющими лицензию на осуществление фармацевтической деятельности, а также аптечными организациями, включенными в утверждаемый Министерством здравоохранения Республики Карелия перечень аптечных организаций в муниципальных районах и городских округах в Республике Карелия, осуществляющих отпуск лекарственных препаратов гражданам, страдающим социально значимыми заболеваниями, в рамках предоставления мер</w:t>
      </w:r>
      <w:proofErr w:type="gramEnd"/>
      <w:r w:rsidRPr="009650D1">
        <w:rPr>
          <w:rFonts w:ascii="Arial" w:eastAsiaTheme="minorEastAsia" w:hAnsi="Arial" w:cs="Arial"/>
          <w:sz w:val="20"/>
          <w:lang w:eastAsia="ru-RU"/>
        </w:rPr>
        <w:t xml:space="preserve"> социальной поддержки в лекарственном обеспечении.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 xml:space="preserve">Назначение и выписывание рецептов на лекарственные </w:t>
      </w: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>препараты</w:t>
      </w:r>
      <w:proofErr w:type="gramEnd"/>
      <w:r w:rsidRPr="009650D1">
        <w:rPr>
          <w:rFonts w:ascii="Arial" w:eastAsiaTheme="minorEastAsia" w:hAnsi="Arial" w:cs="Arial"/>
          <w:sz w:val="20"/>
          <w:lang w:eastAsia="ru-RU"/>
        </w:rPr>
        <w:t xml:space="preserve"> и медицинские изделия для обеспечения граждан осуществляется в соответствии со стандартами медицинской помощи врачами-специалистами медицинских организаций, имеющими право выписывания лекарственных препаратов, на рецептурных бланках установленных форм в соответствии с </w:t>
      </w:r>
      <w:hyperlink r:id="rId6" w:tooltip="Приказ Минздрава России от 24.11.2021 N 1094н &quot;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">
        <w:r w:rsidRPr="009650D1">
          <w:rPr>
            <w:rFonts w:ascii="Arial" w:eastAsiaTheme="minorEastAsia" w:hAnsi="Arial" w:cs="Arial"/>
            <w:color w:val="0000FF"/>
            <w:sz w:val="20"/>
            <w:lang w:eastAsia="ru-RU"/>
          </w:rPr>
          <w:t>приказом</w:t>
        </w:r>
      </w:hyperlink>
      <w:r w:rsidRPr="009650D1">
        <w:rPr>
          <w:rFonts w:ascii="Arial" w:eastAsiaTheme="minorEastAsia" w:hAnsi="Arial" w:cs="Arial"/>
          <w:sz w:val="20"/>
          <w:lang w:eastAsia="ru-RU"/>
        </w:rPr>
        <w:t xml:space="preserve"> Министерства здравоохранения Российской Федерации от 24 ноября 2021 года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 xml:space="preserve">1.1. Обеспечение граждан лекарственными препаратами для лечения сахарного диабета (в рамках реализации </w:t>
      </w:r>
      <w:hyperlink r:id="rId7" w:tooltip="Закон Республики Карелия от 30.11.2011 N 1558-ЗРК (ред. от 15.07.2022) &quot;Об обеспечении лекарственными препаратами, средствами введения инсулина и средствами самоконтроля граждан, больных сахарным диабетом&quot; (принят ЗС РК 22.11.2011) {КонсультантПлюс}">
        <w:r w:rsidRPr="009650D1">
          <w:rPr>
            <w:rFonts w:ascii="Arial" w:eastAsiaTheme="minorEastAsia" w:hAnsi="Arial" w:cs="Arial"/>
            <w:color w:val="0000FF"/>
            <w:sz w:val="20"/>
            <w:lang w:eastAsia="ru-RU"/>
          </w:rPr>
          <w:t>Закона</w:t>
        </w:r>
      </w:hyperlink>
      <w:r w:rsidRPr="009650D1">
        <w:rPr>
          <w:rFonts w:ascii="Arial" w:eastAsiaTheme="minorEastAsia" w:hAnsi="Arial" w:cs="Arial"/>
          <w:sz w:val="20"/>
          <w:lang w:eastAsia="ru-RU"/>
        </w:rPr>
        <w:t xml:space="preserve"> Республики Карелия от 30 ноября 2011 года N 1558-ЗРК "Об обеспечении лекарственными препаратами, средствами введения инсулина и средствами самоконтроля граждан, больных сахарным диабетом") осуществляется по следующему перечню лекарственных препаратов:</w:t>
      </w: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7"/>
        <w:gridCol w:w="2721"/>
        <w:gridCol w:w="2608"/>
        <w:gridCol w:w="2721"/>
      </w:tblGrid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Код ATX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Анатомо-терапевтическо-химическая классификация (ATX)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Лекарственная форма</w:t>
            </w: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А10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А10А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инсулины и их аналоги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A10AB</w:t>
            </w:r>
          </w:p>
        </w:tc>
        <w:tc>
          <w:tcPr>
            <w:tcW w:w="272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инсулин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аспарт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инсулин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глулизин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инсулин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лизпро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инъекций; суспензия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инъекций</w:t>
            </w: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A10AC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инсулин-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изофан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A10AD</w:t>
            </w:r>
          </w:p>
        </w:tc>
        <w:tc>
          <w:tcPr>
            <w:tcW w:w="272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инсулин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аспарт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двухфазный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инсулин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лизпро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двухфазный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инсулин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деглудек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+ инсулин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аспарт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A10AE</w:t>
            </w:r>
          </w:p>
        </w:tc>
        <w:tc>
          <w:tcPr>
            <w:tcW w:w="272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инсулин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гларгин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инсулин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детемир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инсулин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гларгин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+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инсулин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деглудек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A10B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А10ВА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бигуаниды</w:t>
            </w:r>
            <w:proofErr w:type="spellEnd"/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оболочкой; таблетки с пролонгированным высвобождением;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A10BB</w:t>
            </w:r>
          </w:p>
        </w:tc>
        <w:tc>
          <w:tcPr>
            <w:tcW w:w="272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производные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глибенкламид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гликлазид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с модифицированным высвобождением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глимепирид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2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A10BH</w:t>
            </w:r>
          </w:p>
        </w:tc>
        <w:tc>
          <w:tcPr>
            <w:tcW w:w="272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ингибиторы дипептидил-пептидазы-4 (ДПП-4)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линаглиптин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алоглиптин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эвоглиптин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гозоглиптин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A10BJ</w:t>
            </w:r>
          </w:p>
        </w:tc>
        <w:tc>
          <w:tcPr>
            <w:tcW w:w="272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аналоги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глюкагоноподобного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пептида-1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дулаглутид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семаглутид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A10BK</w:t>
            </w:r>
          </w:p>
        </w:tc>
        <w:tc>
          <w:tcPr>
            <w:tcW w:w="272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натрийзависимого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переносчика глюкозы 2 типа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дапаглифлозин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ипраглифлозин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эмпаглифлозин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эртуглифлозин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</w:tbl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 xml:space="preserve">Обеспечение граждан медицинскими изделиями (средствами введения инсулинов и средствами для определения уровня глюкозы в крови) для лечения сахарного диабета (в рамках реализации </w:t>
      </w:r>
      <w:hyperlink r:id="rId8" w:tooltip="Закон Республики Карелия от 30.11.2011 N 1558-ЗРК (ред. от 15.07.2022) &quot;Об обеспечении лекарственными препаратами, средствами введения инсулина и средствами самоконтроля граждан, больных сахарным диабетом&quot; (принят ЗС РК 22.11.2011) {КонсультантПлюс}">
        <w:r w:rsidRPr="009650D1">
          <w:rPr>
            <w:rFonts w:ascii="Arial" w:eastAsiaTheme="minorEastAsia" w:hAnsi="Arial" w:cs="Arial"/>
            <w:color w:val="0000FF"/>
            <w:sz w:val="20"/>
            <w:lang w:eastAsia="ru-RU"/>
          </w:rPr>
          <w:t>Закона</w:t>
        </w:r>
      </w:hyperlink>
      <w:r w:rsidRPr="009650D1">
        <w:rPr>
          <w:rFonts w:ascii="Arial" w:eastAsiaTheme="minorEastAsia" w:hAnsi="Arial" w:cs="Arial"/>
          <w:sz w:val="20"/>
          <w:lang w:eastAsia="ru-RU"/>
        </w:rPr>
        <w:t xml:space="preserve"> Республики Карелия от 30 ноября 2011 года N 1558-ЗРК N "Об обеспечении лекарственными препаратами, средствами введения инсулина и средствами самоконтроля граждан, больных сахарным диабетом") осуществляется по следующему перечню:</w:t>
      </w:r>
      <w:proofErr w:type="gramEnd"/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иглы инсулиновые;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>тест-полоски</w:t>
      </w:r>
      <w:proofErr w:type="gramEnd"/>
      <w:r w:rsidRPr="009650D1">
        <w:rPr>
          <w:rFonts w:ascii="Arial" w:eastAsiaTheme="minorEastAsia" w:hAnsi="Arial" w:cs="Arial"/>
          <w:sz w:val="20"/>
          <w:lang w:eastAsia="ru-RU"/>
        </w:rPr>
        <w:t xml:space="preserve"> для определения содержания глюкозы в крови;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расходные материалы к инсулиновым помпам: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1) набор для введения инсулина амбулаторный (код вида номенклатурной классификации медицинских изделий - 351940);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 xml:space="preserve">2) резервуар для амбулаторной инсулиновой </w:t>
      </w:r>
      <w:proofErr w:type="spellStart"/>
      <w:r w:rsidRPr="009650D1">
        <w:rPr>
          <w:rFonts w:ascii="Arial" w:eastAsiaTheme="minorEastAsia" w:hAnsi="Arial" w:cs="Arial"/>
          <w:sz w:val="20"/>
          <w:lang w:eastAsia="ru-RU"/>
        </w:rPr>
        <w:t>инфузионной</w:t>
      </w:r>
      <w:proofErr w:type="spellEnd"/>
      <w:r w:rsidRPr="009650D1">
        <w:rPr>
          <w:rFonts w:ascii="Arial" w:eastAsiaTheme="minorEastAsia" w:hAnsi="Arial" w:cs="Arial"/>
          <w:sz w:val="20"/>
          <w:lang w:eastAsia="ru-RU"/>
        </w:rPr>
        <w:t xml:space="preserve"> помпы (код вида номенклатурной классификации медицинских изделий - 207670);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 xml:space="preserve">датчики системы </w:t>
      </w:r>
      <w:proofErr w:type="spellStart"/>
      <w:r w:rsidRPr="009650D1">
        <w:rPr>
          <w:rFonts w:ascii="Arial" w:eastAsiaTheme="minorEastAsia" w:hAnsi="Arial" w:cs="Arial"/>
          <w:sz w:val="20"/>
          <w:lang w:eastAsia="ru-RU"/>
        </w:rPr>
        <w:t>чрескожного</w:t>
      </w:r>
      <w:proofErr w:type="spellEnd"/>
      <w:r w:rsidRPr="009650D1">
        <w:rPr>
          <w:rFonts w:ascii="Arial" w:eastAsiaTheme="minorEastAsia" w:hAnsi="Arial" w:cs="Arial"/>
          <w:sz w:val="20"/>
          <w:lang w:eastAsia="ru-RU"/>
        </w:rPr>
        <w:t xml:space="preserve"> мониторинга уровня глюкозы к средствам непрерывного введения инсулина (инсулиновым помпам).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 xml:space="preserve">Назначение и выписывание рецептов на лекарственные </w:t>
      </w: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>препараты</w:t>
      </w:r>
      <w:proofErr w:type="gramEnd"/>
      <w:r w:rsidRPr="009650D1">
        <w:rPr>
          <w:rFonts w:ascii="Arial" w:eastAsiaTheme="minorEastAsia" w:hAnsi="Arial" w:cs="Arial"/>
          <w:sz w:val="20"/>
          <w:lang w:eastAsia="ru-RU"/>
        </w:rPr>
        <w:t xml:space="preserve"> и медицинские изделия для обеспечения граждан осуществляется врачами-специалистами медицинских организаций, имеющими право выписывания лекарственных препаратов.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lastRenderedPageBreak/>
        <w:t>1.2. Обеспечение граждан лекарственными препаратами для лечения хронических гепатитов</w:t>
      </w: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 xml:space="preserve"> В</w:t>
      </w:r>
      <w:proofErr w:type="gramEnd"/>
      <w:r w:rsidRPr="009650D1">
        <w:rPr>
          <w:rFonts w:ascii="Arial" w:eastAsiaTheme="minorEastAsia" w:hAnsi="Arial" w:cs="Arial"/>
          <w:sz w:val="20"/>
          <w:lang w:eastAsia="ru-RU"/>
        </w:rPr>
        <w:t xml:space="preserve"> и С осуществляется по следующему перечню лекарственных препаратов:</w:t>
      </w: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7"/>
        <w:gridCol w:w="2721"/>
        <w:gridCol w:w="2268"/>
        <w:gridCol w:w="3061"/>
      </w:tblGrid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Код ATX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Анатомо-терапевтическо-химическая классификация (ATX)</w:t>
            </w: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Лекарственная форма</w:t>
            </w: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J05A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J05AE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ингибиторы ВИЧ-протеаз</w:t>
            </w: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асунапревир</w:t>
            </w:r>
            <w:proofErr w:type="spellEnd"/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 мягкие</w:t>
            </w:r>
          </w:p>
        </w:tc>
      </w:tr>
      <w:tr w:rsidR="009650D1" w:rsidRPr="009650D1" w:rsidTr="00BB3761">
        <w:tc>
          <w:tcPr>
            <w:tcW w:w="102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J05AF</w:t>
            </w:r>
          </w:p>
        </w:tc>
        <w:tc>
          <w:tcPr>
            <w:tcW w:w="272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06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энтекавир</w:t>
            </w:r>
            <w:proofErr w:type="spellEnd"/>
          </w:p>
        </w:tc>
        <w:tc>
          <w:tcPr>
            <w:tcW w:w="306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телбивудин</w:t>
            </w:r>
            <w:proofErr w:type="spellEnd"/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J05АР</w:t>
            </w:r>
          </w:p>
        </w:tc>
        <w:tc>
          <w:tcPr>
            <w:tcW w:w="272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глекапревир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+</w:t>
            </w:r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пибрентасвир</w:t>
            </w:r>
            <w:proofErr w:type="spellEnd"/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велпатасвир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+</w:t>
            </w:r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софосбувир</w:t>
            </w:r>
            <w:proofErr w:type="spellEnd"/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рибавирин</w:t>
            </w:r>
            <w:proofErr w:type="spellEnd"/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капсулы; таблетки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даклатасвир</w:t>
            </w:r>
            <w:proofErr w:type="spellEnd"/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дасабувир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,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омбитасвир+паритапревир+ритонавир</w:t>
            </w:r>
            <w:proofErr w:type="spellEnd"/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таблеток набор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софосбувир</w:t>
            </w:r>
            <w:proofErr w:type="spellEnd"/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J05AX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гразопревир+элбасвир</w:t>
            </w:r>
            <w:proofErr w:type="spellEnd"/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L03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иммуностимуляторы</w:t>
            </w: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L03A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иммуностимуляторы</w:t>
            </w: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L03AB</w:t>
            </w:r>
          </w:p>
        </w:tc>
        <w:tc>
          <w:tcPr>
            <w:tcW w:w="272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интерфероны</w:t>
            </w: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интерферон альфа-2a</w:t>
            </w:r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интерферон альфа-2b</w:t>
            </w:r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пэгинтерферон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альфа-2a</w:t>
            </w:r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9650D1" w:rsidRPr="009650D1" w:rsidTr="00BB3761">
        <w:tc>
          <w:tcPr>
            <w:tcW w:w="102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26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пэгинтерферон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альфа-2b</w:t>
            </w:r>
          </w:p>
        </w:tc>
        <w:tc>
          <w:tcPr>
            <w:tcW w:w="306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</w:tbl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 xml:space="preserve">Назначение и выписывание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"Республиканская инфекционная больница", врачами-специалистами медицинских организаций на основании </w:t>
      </w: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>назначений врачей-специалистов государственного бюджетного учреждения здравоохранения Республики</w:t>
      </w:r>
      <w:proofErr w:type="gramEnd"/>
      <w:r w:rsidRPr="009650D1">
        <w:rPr>
          <w:rFonts w:ascii="Arial" w:eastAsiaTheme="minorEastAsia" w:hAnsi="Arial" w:cs="Arial"/>
          <w:sz w:val="20"/>
          <w:lang w:eastAsia="ru-RU"/>
        </w:rPr>
        <w:t xml:space="preserve"> Карелия "Республиканская инфекционная больница".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1.3. Обеспечение граждан лекарственными препаратами для лечения ВИЧ-инфекции и синдрома приобретенного иммунодефицита осуществляется по следующему перечню лекарственных препаратов:</w:t>
      </w: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551"/>
        <w:gridCol w:w="2154"/>
        <w:gridCol w:w="3458"/>
      </w:tblGrid>
      <w:tr w:rsidR="009650D1" w:rsidRPr="009650D1" w:rsidTr="00BB3761">
        <w:tc>
          <w:tcPr>
            <w:tcW w:w="90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Код ATX</w:t>
            </w:r>
          </w:p>
        </w:tc>
        <w:tc>
          <w:tcPr>
            <w:tcW w:w="255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Анатомо-терапевтическо-химическая классификация (ATX)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Лекарственная форма</w:t>
            </w:r>
          </w:p>
        </w:tc>
      </w:tr>
      <w:tr w:rsidR="009650D1" w:rsidRPr="009650D1" w:rsidTr="00BB3761">
        <w:tc>
          <w:tcPr>
            <w:tcW w:w="90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</w:t>
            </w:r>
          </w:p>
        </w:tc>
        <w:tc>
          <w:tcPr>
            <w:tcW w:w="255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90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J05A</w:t>
            </w:r>
          </w:p>
        </w:tc>
        <w:tc>
          <w:tcPr>
            <w:tcW w:w="255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90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J05AD</w:t>
            </w:r>
          </w:p>
        </w:tc>
        <w:tc>
          <w:tcPr>
            <w:tcW w:w="255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нуклеозиды и нуклеотиды - ингибиторы обратной транскриптазы (производные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фосфоновой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кислоты)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фосфазид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90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J05AE</w:t>
            </w:r>
          </w:p>
        </w:tc>
        <w:tc>
          <w:tcPr>
            <w:tcW w:w="255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ингибиторы ВИЧ-протеаз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лопинавир+ритонавир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оболочкой; раствор для приема внутрь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саквинавир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ритонавир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фосампренавир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оболочкой; суспензия для приема внутрь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атазанавир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дарунавир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90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J05AF</w:t>
            </w:r>
          </w:p>
        </w:tc>
        <w:tc>
          <w:tcPr>
            <w:tcW w:w="255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абакавир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приема внутрь;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диданозин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зидовудин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раствор для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инфузий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; раствор для приема внутрь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тенофовир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90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J05AG</w:t>
            </w:r>
          </w:p>
        </w:tc>
        <w:tc>
          <w:tcPr>
            <w:tcW w:w="255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ненуклеозидные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эфавиренз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этравирин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невирапин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суспензия для приема внутрь;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90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J05AR</w:t>
            </w:r>
          </w:p>
        </w:tc>
        <w:tc>
          <w:tcPr>
            <w:tcW w:w="255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зидовудин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+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абакавир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+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907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J05AX</w:t>
            </w:r>
          </w:p>
        </w:tc>
        <w:tc>
          <w:tcPr>
            <w:tcW w:w="2551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энфувиртид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9650D1" w:rsidRPr="009650D1" w:rsidTr="00BB3761">
        <w:tc>
          <w:tcPr>
            <w:tcW w:w="907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ралтегравир</w:t>
            </w:r>
            <w:proofErr w:type="spellEnd"/>
          </w:p>
        </w:tc>
        <w:tc>
          <w:tcPr>
            <w:tcW w:w="345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</w:tbl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Назначение и выписывание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"Республиканская инфекционная больница".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1.4. Обеспечение граждан лекарственными препаратами для лечения злокачественных новообразований осуществляется по следующему перечню лекарственных препаратов:</w:t>
      </w: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2"/>
        <w:gridCol w:w="3345"/>
        <w:gridCol w:w="1984"/>
        <w:gridCol w:w="2721"/>
      </w:tblGrid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Код ATX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Анатомо-терапевтическо-химическая классификация (ATX)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Лекарственная форма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G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G03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половые гормоны и модуляторы половой системы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G03AC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прогестагены</w:t>
            </w:r>
            <w:proofErr w:type="spellEnd"/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суспензия для инъекций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G03H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G03HA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ципротерон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H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гормоны для системного применения (исключая половые </w:t>
            </w: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гормоны и инсулины)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H01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H01C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гормоны гипоталамуса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H01CB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гормоны, замедляющие рост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октреотид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L01A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алкилирующие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средства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L01AX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алкилирующие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препараты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темозоломид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L01B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антиметаболиты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L01BC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аналоги пиримидина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капецитабин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L01X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L01XC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моноклональные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антитела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трастузумаб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инфузий</w:t>
            </w:r>
            <w:proofErr w:type="spellEnd"/>
          </w:p>
        </w:tc>
      </w:tr>
      <w:tr w:rsidR="009650D1" w:rsidRPr="009650D1" w:rsidTr="00BB3761">
        <w:tc>
          <w:tcPr>
            <w:tcW w:w="1022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L01XE</w:t>
            </w:r>
          </w:p>
        </w:tc>
        <w:tc>
          <w:tcPr>
            <w:tcW w:w="3345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сорафениб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2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сунитиниб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9650D1" w:rsidRPr="009650D1" w:rsidTr="00BB3761">
        <w:tc>
          <w:tcPr>
            <w:tcW w:w="1022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гефитиниб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9650D1" w:rsidRPr="009650D1" w:rsidTr="00BB3761">
        <w:tc>
          <w:tcPr>
            <w:tcW w:w="1022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иматиниб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L02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L02A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L02AE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аналоги гонадотропин-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рилизинг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гормона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бусерелин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суспензии </w:t>
            </w: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пролонгированного высвобождения для внутримышечного введения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лейпрорелин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трипторелин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гозерелин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имплантат;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L02B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L02BB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бикалутамид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L02BG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ингибиторы ферментов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анастрозол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эксеместан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летрозол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L02BX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антагонисты гормонов и их аналоги другие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дегареликс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абиратерон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L03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иммуностимуляторы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L03A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иммуностимуляторы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L03AB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интерфероны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интерферон альфа-2 (a, b)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лиофилизат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для приготовления раствора для инъекций, раствор для инъекций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L04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L04A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иммунодепрессанты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L04AA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селективные иммунодепрессанты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эверолимус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костно-мышечная система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М05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препараты для лечения </w:t>
            </w: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заболеваний костей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М05В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М05ВА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бифосфонаты</w:t>
            </w:r>
            <w:proofErr w:type="spellEnd"/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золедроновая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кислота</w:t>
            </w: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концентрат для приготовления раствора для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инфузий</w:t>
            </w:r>
            <w:proofErr w:type="spellEnd"/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нервная система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N02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анальгетики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N02A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опиоиды</w:t>
            </w:r>
            <w:proofErr w:type="spellEnd"/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N02AX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прочие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опиоиды</w:t>
            </w:r>
            <w:proofErr w:type="spellEnd"/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трамадол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капсулы; таблетки;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тапентадол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N03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N03А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N03АХ</w:t>
            </w: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противоэпилептические препараты другие</w:t>
            </w: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прегабалин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9650D1" w:rsidRPr="009650D1" w:rsidTr="00BB3761">
        <w:tc>
          <w:tcPr>
            <w:tcW w:w="102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34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98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габапентин</w:t>
            </w:r>
            <w:proofErr w:type="spellEnd"/>
          </w:p>
        </w:tc>
        <w:tc>
          <w:tcPr>
            <w:tcW w:w="2721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</w:tbl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 xml:space="preserve">Назначение и выписывание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"Республиканский онкологический диспансер", врачами-специалистами медицинских организаций, оказывающих первичную амбулаторную помощь, на основании </w:t>
      </w: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>назначений врачей-специалистов государственного бюджетного учреждения здравоохранения Республики</w:t>
      </w:r>
      <w:proofErr w:type="gramEnd"/>
      <w:r w:rsidRPr="009650D1">
        <w:rPr>
          <w:rFonts w:ascii="Arial" w:eastAsiaTheme="minorEastAsia" w:hAnsi="Arial" w:cs="Arial"/>
          <w:sz w:val="20"/>
          <w:lang w:eastAsia="ru-RU"/>
        </w:rPr>
        <w:t xml:space="preserve"> Карелия "Республиканский онкологический диспансер".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1.5. Обеспечение граждан лекарственными препаратами для лечения злокачественных заболеваний крови осуществляется по следующему перечню лекарственных препаратов:</w:t>
      </w: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3734"/>
        <w:gridCol w:w="2494"/>
        <w:gridCol w:w="1747"/>
      </w:tblGrid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Код АТХ</w:t>
            </w:r>
          </w:p>
        </w:tc>
        <w:tc>
          <w:tcPr>
            <w:tcW w:w="373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Лекарственная форма</w:t>
            </w: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</w:t>
            </w:r>
          </w:p>
        </w:tc>
        <w:tc>
          <w:tcPr>
            <w:tcW w:w="373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L01</w:t>
            </w:r>
          </w:p>
        </w:tc>
        <w:tc>
          <w:tcPr>
            <w:tcW w:w="373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противоопухолевые препараты</w:t>
            </w: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L01B</w:t>
            </w:r>
          </w:p>
        </w:tc>
        <w:tc>
          <w:tcPr>
            <w:tcW w:w="373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антиметаболиты</w:t>
            </w: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L01BA</w:t>
            </w:r>
          </w:p>
        </w:tc>
        <w:tc>
          <w:tcPr>
            <w:tcW w:w="373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аналоги фолиевой кислоты</w:t>
            </w: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метотрексат</w:t>
            </w:r>
            <w:proofErr w:type="spellEnd"/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L01BB</w:t>
            </w:r>
          </w:p>
        </w:tc>
        <w:tc>
          <w:tcPr>
            <w:tcW w:w="373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аналоги пурина</w:t>
            </w: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меркаптопурин</w:t>
            </w:r>
            <w:proofErr w:type="spellEnd"/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L01X</w:t>
            </w:r>
          </w:p>
        </w:tc>
        <w:tc>
          <w:tcPr>
            <w:tcW w:w="373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18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L01XE</w:t>
            </w:r>
          </w:p>
        </w:tc>
        <w:tc>
          <w:tcPr>
            <w:tcW w:w="3734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ингибиторы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дазатиниб</w:t>
            </w:r>
            <w:proofErr w:type="spellEnd"/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1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734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нилотиниб</w:t>
            </w:r>
            <w:proofErr w:type="spellEnd"/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9650D1" w:rsidRPr="009650D1" w:rsidTr="00BB3761">
        <w:tc>
          <w:tcPr>
            <w:tcW w:w="101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734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руксолитиниб</w:t>
            </w:r>
            <w:proofErr w:type="spellEnd"/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1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734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ибрутиниб</w:t>
            </w:r>
            <w:proofErr w:type="spellEnd"/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9650D1" w:rsidRPr="009650D1" w:rsidTr="00BB3761">
        <w:tc>
          <w:tcPr>
            <w:tcW w:w="101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734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мидостаурин</w:t>
            </w:r>
            <w:proofErr w:type="spellEnd"/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L01XX</w:t>
            </w:r>
          </w:p>
        </w:tc>
        <w:tc>
          <w:tcPr>
            <w:tcW w:w="373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249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1747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</w:tbl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>Назначение и выписывание рецептов на лекарственные препараты для обеспечения граждан осуществляется врачами отделения гематологии государственного бюджетного учреждения здравоохранения Республики Карелия "Республиканская больница им. В.А. Баранова", врачами-специалистами медицинских организаций, оказывающих первичную амбулаторную помощь, на основании назначений врачей-специалистов отделения гематологии государственного бюджетного учреждения здравоохранения Республики Карелия "Республиканская больница им. В.А. Баранова".</w:t>
      </w:r>
      <w:proofErr w:type="gramEnd"/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1.6. Обеспечение граждан лекарственными препаратами для лечения туберкулеза осуществляется по следующему перечню лекарственных препаратов:</w:t>
      </w: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8"/>
        <w:gridCol w:w="3499"/>
        <w:gridCol w:w="2778"/>
        <w:gridCol w:w="1742"/>
      </w:tblGrid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Код АТХ</w:t>
            </w:r>
          </w:p>
        </w:tc>
        <w:tc>
          <w:tcPr>
            <w:tcW w:w="349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77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174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Лекарственная форма</w:t>
            </w: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</w:t>
            </w:r>
          </w:p>
        </w:tc>
        <w:tc>
          <w:tcPr>
            <w:tcW w:w="349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77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4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J04</w:t>
            </w:r>
          </w:p>
        </w:tc>
        <w:tc>
          <w:tcPr>
            <w:tcW w:w="349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77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4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J04A</w:t>
            </w:r>
          </w:p>
        </w:tc>
        <w:tc>
          <w:tcPr>
            <w:tcW w:w="349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противотуберкулезные препараты</w:t>
            </w:r>
          </w:p>
        </w:tc>
        <w:tc>
          <w:tcPr>
            <w:tcW w:w="277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174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J04AB</w:t>
            </w:r>
          </w:p>
        </w:tc>
        <w:tc>
          <w:tcPr>
            <w:tcW w:w="349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антибиотики</w:t>
            </w:r>
          </w:p>
        </w:tc>
        <w:tc>
          <w:tcPr>
            <w:tcW w:w="277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рифампицин</w:t>
            </w:r>
            <w:proofErr w:type="spellEnd"/>
          </w:p>
        </w:tc>
        <w:tc>
          <w:tcPr>
            <w:tcW w:w="174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9650D1" w:rsidRPr="009650D1" w:rsidTr="00BB3761">
        <w:tc>
          <w:tcPr>
            <w:tcW w:w="101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J04AC</w:t>
            </w:r>
          </w:p>
        </w:tc>
        <w:tc>
          <w:tcPr>
            <w:tcW w:w="349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гидразиды</w:t>
            </w:r>
            <w:proofErr w:type="spellEnd"/>
          </w:p>
        </w:tc>
        <w:tc>
          <w:tcPr>
            <w:tcW w:w="277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изониазид</w:t>
            </w:r>
            <w:proofErr w:type="spellEnd"/>
          </w:p>
        </w:tc>
        <w:tc>
          <w:tcPr>
            <w:tcW w:w="174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18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J04AK</w:t>
            </w:r>
          </w:p>
        </w:tc>
        <w:tc>
          <w:tcPr>
            <w:tcW w:w="3499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77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пиразинамид</w:t>
            </w:r>
            <w:proofErr w:type="spellEnd"/>
          </w:p>
        </w:tc>
        <w:tc>
          <w:tcPr>
            <w:tcW w:w="174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01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499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77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этамбутол</w:t>
            </w:r>
            <w:proofErr w:type="spellEnd"/>
          </w:p>
        </w:tc>
        <w:tc>
          <w:tcPr>
            <w:tcW w:w="1742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</w:tbl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Назначение и выписывание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"Республиканский противотуберкулезный диспансер", врачами-специалистами медицинских организаций, оказывающих первичную амбулаторную помощь.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lastRenderedPageBreak/>
        <w:t>1.7. Обеспечение граждан лекарственными препаратами для лечения психических расстройств и расстройств поведения осуществляется по следующему перечню лекарственных препаратов:</w:t>
      </w: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9"/>
        <w:gridCol w:w="2608"/>
        <w:gridCol w:w="2154"/>
        <w:gridCol w:w="3175"/>
      </w:tblGrid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Код ATX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Анатомо-терапевтическо-химическая классификация (ATX)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Международное непатентованное наименование лекарственного препарата (МНН)</w:t>
            </w: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Лекарственная форма</w:t>
            </w: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нервная система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N03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N03А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109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N03 АА</w:t>
            </w:r>
          </w:p>
        </w:tc>
        <w:tc>
          <w:tcPr>
            <w:tcW w:w="2608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барбитураты и их производные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бензобарбитал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109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фенобарбитал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N03AD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производные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сукцинимида</w:t>
            </w:r>
            <w:proofErr w:type="spellEnd"/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этосуксимид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</w:t>
            </w:r>
          </w:p>
        </w:tc>
      </w:tr>
      <w:tr w:rsidR="009650D1" w:rsidRPr="009650D1" w:rsidTr="00BB3761">
        <w:tc>
          <w:tcPr>
            <w:tcW w:w="1109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N03AF</w:t>
            </w:r>
          </w:p>
        </w:tc>
        <w:tc>
          <w:tcPr>
            <w:tcW w:w="2608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производные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карбоксамида</w:t>
            </w:r>
            <w:proofErr w:type="spellEnd"/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9650D1" w:rsidRPr="009650D1" w:rsidTr="00BB3761">
        <w:tc>
          <w:tcPr>
            <w:tcW w:w="1109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N03AG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производные жирных кислот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вальпроевая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кислота</w:t>
            </w: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гранулы пролонгированного действия;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сироп;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650D1" w:rsidRPr="009650D1" w:rsidTr="00BB3761">
        <w:tc>
          <w:tcPr>
            <w:tcW w:w="1109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N03AX</w:t>
            </w:r>
          </w:p>
        </w:tc>
        <w:tc>
          <w:tcPr>
            <w:tcW w:w="2608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леветирацетам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109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топирамат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капсулы;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9650D1" w:rsidRPr="009650D1" w:rsidTr="00BB3761">
        <w:tc>
          <w:tcPr>
            <w:tcW w:w="1109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ламотриджин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N04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противопаркинсонические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препараты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N04A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антихолинергические средства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N04 AA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третичные амины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N05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психотропные средства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N05A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антипсихотические средства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N05AB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пиперазиновые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производные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фенотиазина</w:t>
            </w:r>
            <w:proofErr w:type="spellEnd"/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флуфеназин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lastRenderedPageBreak/>
              <w:t>N05AD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производные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бутирофенона</w:t>
            </w:r>
            <w:proofErr w:type="spellEnd"/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галоперидол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109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N05AF</w:t>
            </w:r>
          </w:p>
        </w:tc>
        <w:tc>
          <w:tcPr>
            <w:tcW w:w="2608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производные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тиоксантена</w:t>
            </w:r>
            <w:proofErr w:type="spellEnd"/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раствор для внутримышечного введения (масляный);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109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хлорпротиксен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N05AH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диазепины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,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оксазепины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и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тиазепины</w:t>
            </w:r>
            <w:proofErr w:type="spellEnd"/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650D1" w:rsidRPr="009650D1" w:rsidTr="00BB3761">
        <w:tc>
          <w:tcPr>
            <w:tcW w:w="1109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оланзапин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таблетки, покрытые пленочной оболочкой; таблетки </w:t>
            </w: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диспергируемые</w:t>
            </w:r>
            <w:proofErr w:type="spellEnd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 xml:space="preserve"> в полости рта</w:t>
            </w:r>
          </w:p>
        </w:tc>
      </w:tr>
      <w:tr w:rsidR="009650D1" w:rsidRPr="009650D1" w:rsidTr="00BB3761">
        <w:tc>
          <w:tcPr>
            <w:tcW w:w="1109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клозапин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109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N05AL</w:t>
            </w:r>
          </w:p>
        </w:tc>
        <w:tc>
          <w:tcPr>
            <w:tcW w:w="2608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бензамиды</w:t>
            </w:r>
            <w:proofErr w:type="spellEnd"/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сульпирид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109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амисульприд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оболочкой</w:t>
            </w:r>
          </w:p>
        </w:tc>
      </w:tr>
      <w:tr w:rsidR="009650D1" w:rsidRPr="009650D1" w:rsidTr="00BB3761">
        <w:tc>
          <w:tcPr>
            <w:tcW w:w="1109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N05АХ</w:t>
            </w:r>
          </w:p>
        </w:tc>
        <w:tc>
          <w:tcPr>
            <w:tcW w:w="2608" w:type="dxa"/>
            <w:vMerge w:val="restart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рисперидон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9650D1" w:rsidRPr="009650D1" w:rsidTr="00BB3761">
        <w:tc>
          <w:tcPr>
            <w:tcW w:w="1109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арипипразол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  <w:tr w:rsidR="009650D1" w:rsidRPr="009650D1" w:rsidTr="00BB3761">
        <w:tc>
          <w:tcPr>
            <w:tcW w:w="1109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608" w:type="dxa"/>
            <w:vMerge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proofErr w:type="spellStart"/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палиперидон</w:t>
            </w:r>
            <w:proofErr w:type="spellEnd"/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N06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психоаналептики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N06A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антидепрессанты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</w:p>
        </w:tc>
      </w:tr>
      <w:tr w:rsidR="009650D1" w:rsidRPr="009650D1" w:rsidTr="00BB3761">
        <w:tc>
          <w:tcPr>
            <w:tcW w:w="1109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N06AA</w:t>
            </w:r>
          </w:p>
        </w:tc>
        <w:tc>
          <w:tcPr>
            <w:tcW w:w="2608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154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амитриптилин</w:t>
            </w:r>
          </w:p>
        </w:tc>
        <w:tc>
          <w:tcPr>
            <w:tcW w:w="3175" w:type="dxa"/>
          </w:tcPr>
          <w:p w:rsidR="009650D1" w:rsidRPr="009650D1" w:rsidRDefault="009650D1" w:rsidP="009650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lang w:eastAsia="ru-RU"/>
              </w:rPr>
            </w:pPr>
            <w:r w:rsidRPr="009650D1">
              <w:rPr>
                <w:rFonts w:ascii="Arial" w:eastAsiaTheme="minorEastAsia" w:hAnsi="Arial" w:cs="Arial"/>
                <w:sz w:val="20"/>
                <w:lang w:eastAsia="ru-RU"/>
              </w:rPr>
              <w:t>таблетки</w:t>
            </w:r>
          </w:p>
        </w:tc>
      </w:tr>
    </w:tbl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jc w:val="both"/>
        <w:rPr>
          <w:rFonts w:ascii="Arial" w:eastAsiaTheme="minorEastAsia" w:hAnsi="Arial" w:cs="Arial"/>
          <w:sz w:val="20"/>
          <w:lang w:eastAsia="ru-RU"/>
        </w:rPr>
      </w:pPr>
    </w:p>
    <w:p w:rsidR="009650D1" w:rsidRPr="009650D1" w:rsidRDefault="009650D1" w:rsidP="009650D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Назначение и выписывание рецептов на лекарственные препараты для обеспечения граждан осуществляется врачами-специалистами государственного бюджетного учреждения здравоохранения Республики Карелия "Республиканская психиатрическая больница", а также выписывание рецептов осуществляется врачами-специалистами медицинских организаций, оказывающих первичную амбулаторную помощь.</w:t>
      </w:r>
    </w:p>
    <w:p w:rsidR="009650D1" w:rsidRPr="009650D1" w:rsidRDefault="009650D1" w:rsidP="009650D1">
      <w:pPr>
        <w:widowControl w:val="0"/>
        <w:autoSpaceDE w:val="0"/>
        <w:autoSpaceDN w:val="0"/>
        <w:spacing w:before="26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bookmarkStart w:id="0" w:name="_GoBack"/>
      <w:bookmarkEnd w:id="0"/>
      <w:r w:rsidRPr="009650D1">
        <w:rPr>
          <w:rFonts w:ascii="Arial" w:eastAsiaTheme="minorEastAsia" w:hAnsi="Arial" w:cs="Arial"/>
          <w:sz w:val="20"/>
          <w:lang w:eastAsia="ru-RU"/>
        </w:rPr>
        <w:t xml:space="preserve">2. </w:t>
      </w: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 xml:space="preserve">Обеспечение граждан иммунобиологическими препаратами осуществляется бесплатно, за счет средств бюджета Республики Карелия, при оказании первичной медико-санитарной помощи в амбулаторных условиях по медицинским показаниям в соответствии с Федеральным </w:t>
      </w:r>
      <w:hyperlink r:id="rId9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 w:rsidRPr="009650D1">
          <w:rPr>
            <w:rFonts w:ascii="Arial" w:eastAsiaTheme="minorEastAsia" w:hAnsi="Arial" w:cs="Arial"/>
            <w:color w:val="0000FF"/>
            <w:sz w:val="20"/>
            <w:lang w:eastAsia="ru-RU"/>
          </w:rPr>
          <w:t>законом</w:t>
        </w:r>
      </w:hyperlink>
      <w:r w:rsidRPr="009650D1">
        <w:rPr>
          <w:rFonts w:ascii="Arial" w:eastAsiaTheme="minorEastAsia" w:hAnsi="Arial" w:cs="Arial"/>
          <w:sz w:val="20"/>
          <w:lang w:eastAsia="ru-RU"/>
        </w:rPr>
        <w:t xml:space="preserve"> от 21 ноября 2011 года N 323-ФЗ "Об основах охраны здоровья граждан в Российской Федерации" (</w:t>
      </w:r>
      <w:hyperlink r:id="rId10" w:tooltip="Федеральный закон от 21.11.2011 N 323-ФЗ (ред. от 28.12.2022) &quot;Об основах охраны здоровья граждан в Российской Федерации&quot; (с изм. и доп., вступ. в силу с 11.01.2023) {КонсультантПлюс}">
        <w:r w:rsidRPr="009650D1">
          <w:rPr>
            <w:rFonts w:ascii="Arial" w:eastAsiaTheme="minorEastAsia" w:hAnsi="Arial" w:cs="Arial"/>
            <w:color w:val="0000FF"/>
            <w:sz w:val="20"/>
            <w:lang w:eastAsia="ru-RU"/>
          </w:rPr>
          <w:t xml:space="preserve">пункт </w:t>
        </w:r>
        <w:r w:rsidRPr="009650D1">
          <w:rPr>
            <w:rFonts w:ascii="Arial" w:eastAsiaTheme="minorEastAsia" w:hAnsi="Arial" w:cs="Arial"/>
            <w:color w:val="0000FF"/>
            <w:sz w:val="20"/>
            <w:lang w:eastAsia="ru-RU"/>
          </w:rPr>
          <w:lastRenderedPageBreak/>
          <w:t>9 статьи 16</w:t>
        </w:r>
      </w:hyperlink>
      <w:r w:rsidRPr="009650D1">
        <w:rPr>
          <w:rFonts w:ascii="Arial" w:eastAsiaTheme="minorEastAsia" w:hAnsi="Arial" w:cs="Arial"/>
          <w:sz w:val="20"/>
          <w:lang w:eastAsia="ru-RU"/>
        </w:rPr>
        <w:t xml:space="preserve"> - организация осуществления санитарно-противоэпидемических (профилактических) мероприятий в соответствии с законодательством Российской Федерации) в следующих</w:t>
      </w:r>
      <w:proofErr w:type="gramEnd"/>
      <w:r w:rsidRPr="009650D1">
        <w:rPr>
          <w:rFonts w:ascii="Arial" w:eastAsiaTheme="minorEastAsia" w:hAnsi="Arial" w:cs="Arial"/>
          <w:sz w:val="20"/>
          <w:lang w:eastAsia="ru-RU"/>
        </w:rPr>
        <w:t xml:space="preserve"> </w:t>
      </w: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>случаях</w:t>
      </w:r>
      <w:proofErr w:type="gramEnd"/>
      <w:r w:rsidRPr="009650D1">
        <w:rPr>
          <w:rFonts w:ascii="Arial" w:eastAsiaTheme="minorEastAsia" w:hAnsi="Arial" w:cs="Arial"/>
          <w:sz w:val="20"/>
          <w:lang w:eastAsia="ru-RU"/>
        </w:rPr>
        <w:t>: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 xml:space="preserve">2.1. Для проведения </w:t>
      </w:r>
      <w:proofErr w:type="spellStart"/>
      <w:r w:rsidRPr="009650D1">
        <w:rPr>
          <w:rFonts w:ascii="Arial" w:eastAsiaTheme="minorEastAsia" w:hAnsi="Arial" w:cs="Arial"/>
          <w:sz w:val="20"/>
          <w:lang w:eastAsia="ru-RU"/>
        </w:rPr>
        <w:t>постэкпозиционной</w:t>
      </w:r>
      <w:proofErr w:type="spellEnd"/>
      <w:r w:rsidRPr="009650D1">
        <w:rPr>
          <w:rFonts w:ascii="Arial" w:eastAsiaTheme="minorEastAsia" w:hAnsi="Arial" w:cs="Arial"/>
          <w:sz w:val="20"/>
          <w:lang w:eastAsia="ru-RU"/>
        </w:rPr>
        <w:t xml:space="preserve"> профилактики заболевания бешенством лица, пострадавшие от укусов подозрительных на бешенство животных, обеспечиваются: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антирабической вакциной;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>антирабическим иммуноглобулином;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proofErr w:type="spellStart"/>
      <w:r w:rsidRPr="009650D1">
        <w:rPr>
          <w:rFonts w:ascii="Arial" w:eastAsiaTheme="minorEastAsia" w:hAnsi="Arial" w:cs="Arial"/>
          <w:sz w:val="20"/>
          <w:lang w:eastAsia="ru-RU"/>
        </w:rPr>
        <w:t>Постэкспозиционная</w:t>
      </w:r>
      <w:proofErr w:type="spellEnd"/>
      <w:r w:rsidRPr="009650D1">
        <w:rPr>
          <w:rFonts w:ascii="Arial" w:eastAsiaTheme="minorEastAsia" w:hAnsi="Arial" w:cs="Arial"/>
          <w:sz w:val="20"/>
          <w:lang w:eastAsia="ru-RU"/>
        </w:rPr>
        <w:t xml:space="preserve"> профилактика осуществляется в соответствии с </w:t>
      </w:r>
      <w:hyperlink r:id="rId11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">
        <w:r w:rsidRPr="009650D1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9650D1">
        <w:rPr>
          <w:rFonts w:ascii="Arial" w:eastAsiaTheme="minorEastAsia" w:hAnsi="Arial" w:cs="Arial"/>
          <w:sz w:val="20"/>
          <w:lang w:eastAsia="ru-RU"/>
        </w:rPr>
        <w:t xml:space="preserve"> Главного государственного санитарного врача Российской Федерации от 28 января 2021 года N 4 "Об утверждении санитарных правил и норм СанПиН 3.3686-21 "Санитарно-эпидемиологические требования по профилактике инфекционных болезней".</w:t>
      </w:r>
    </w:p>
    <w:p w:rsidR="009650D1" w:rsidRPr="009650D1" w:rsidRDefault="009650D1" w:rsidP="009650D1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  <w:r w:rsidRPr="009650D1">
        <w:rPr>
          <w:rFonts w:ascii="Arial" w:eastAsiaTheme="minorEastAsia" w:hAnsi="Arial" w:cs="Arial"/>
          <w:sz w:val="20"/>
          <w:lang w:eastAsia="ru-RU"/>
        </w:rPr>
        <w:t xml:space="preserve">2.2. </w:t>
      </w:r>
      <w:proofErr w:type="gramStart"/>
      <w:r w:rsidRPr="009650D1">
        <w:rPr>
          <w:rFonts w:ascii="Arial" w:eastAsiaTheme="minorEastAsia" w:hAnsi="Arial" w:cs="Arial"/>
          <w:sz w:val="20"/>
          <w:lang w:eastAsia="ru-RU"/>
        </w:rPr>
        <w:t xml:space="preserve">Для проведения экстренной иммунопрофилактики клещевого энцефалита в случае выявления у клещей, снятых с пациентов, методом иммуноферментного анализа (ИФА) или полимеразной цепной реакции (ПЦР) антигена вируса клещевого энцефалита (в соответствии с </w:t>
      </w:r>
      <w:hyperlink r:id="rId12" w:tooltip="Постановление Главного государственного санитарного врача РФ от 28.01.2021 N 4 (ред. от 25.05.2022) &quot;Об утверждении санитарных правил и норм СанПиН 3.3686-21 &quot;Санитарно-эпидемиологические требования по профилактике инфекционных болезней&quot; (вместе с &quot;СанПиН 3.36">
        <w:r w:rsidRPr="009650D1">
          <w:rPr>
            <w:rFonts w:ascii="Arial" w:eastAsiaTheme="minorEastAsia" w:hAnsi="Arial" w:cs="Arial"/>
            <w:color w:val="0000FF"/>
            <w:sz w:val="20"/>
            <w:lang w:eastAsia="ru-RU"/>
          </w:rPr>
          <w:t>постановлением</w:t>
        </w:r>
      </w:hyperlink>
      <w:r w:rsidRPr="009650D1">
        <w:rPr>
          <w:rFonts w:ascii="Arial" w:eastAsiaTheme="minorEastAsia" w:hAnsi="Arial" w:cs="Arial"/>
          <w:sz w:val="20"/>
          <w:lang w:eastAsia="ru-RU"/>
        </w:rPr>
        <w:t xml:space="preserve"> Главного государственного санитарного врача Российской Федерации от 28 января 2021 года N 4 "Об утверждении санитарных правил и норм СанПиН 3.3686-21 "Санитарно-эпидемиологические требования по профилактике инфекционных болезней"), а</w:t>
      </w:r>
      <w:proofErr w:type="gramEnd"/>
      <w:r w:rsidRPr="009650D1">
        <w:rPr>
          <w:rFonts w:ascii="Arial" w:eastAsiaTheme="minorEastAsia" w:hAnsi="Arial" w:cs="Arial"/>
          <w:sz w:val="20"/>
          <w:lang w:eastAsia="ru-RU"/>
        </w:rPr>
        <w:t xml:space="preserve"> также без исследования клеща детям до 4 лет и беременным женщинам обеспечивается противоклещевой иммуноглобулин.</w:t>
      </w:r>
    </w:p>
    <w:p w:rsidR="001843EE" w:rsidRDefault="001843EE"/>
    <w:sectPr w:rsidR="0018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24"/>
    <w:rsid w:val="00086557"/>
    <w:rsid w:val="001843EE"/>
    <w:rsid w:val="001E1094"/>
    <w:rsid w:val="001E7AF5"/>
    <w:rsid w:val="004404BE"/>
    <w:rsid w:val="00476673"/>
    <w:rsid w:val="004C5224"/>
    <w:rsid w:val="00594E94"/>
    <w:rsid w:val="006120A2"/>
    <w:rsid w:val="006B5839"/>
    <w:rsid w:val="00716524"/>
    <w:rsid w:val="009650D1"/>
    <w:rsid w:val="00A55495"/>
    <w:rsid w:val="00A83D88"/>
    <w:rsid w:val="00B80935"/>
    <w:rsid w:val="00BC0B61"/>
    <w:rsid w:val="00C02D01"/>
    <w:rsid w:val="00C35347"/>
    <w:rsid w:val="00C76C8C"/>
    <w:rsid w:val="00CA595A"/>
    <w:rsid w:val="00CB385A"/>
    <w:rsid w:val="00DE6EDD"/>
    <w:rsid w:val="00F17D3E"/>
    <w:rsid w:val="00F61179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50D1"/>
  </w:style>
  <w:style w:type="paragraph" w:customStyle="1" w:styleId="ConsPlusNormal">
    <w:name w:val="ConsPlusNormal"/>
    <w:rsid w:val="009650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65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50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65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5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65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5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50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0D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50D1"/>
  </w:style>
  <w:style w:type="paragraph" w:customStyle="1" w:styleId="ConsPlusNormal">
    <w:name w:val="ConsPlusNormal"/>
    <w:rsid w:val="009650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65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650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65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650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65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650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650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50D1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9650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AC043419E33EC6E103B929239A2ED7B13FC38402BBE277DBC48365E58141135C52B5CD32E58C60F221919E4EAA9764AfCu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6AC043419E33EC6E103B929239A2ED7B13FC38402BBE277DBC48365E58141135C52B5CD32E58C60F221919E4EAA9764AfCuDK" TargetMode="External"/><Relationship Id="rId12" Type="http://schemas.openxmlformats.org/officeDocument/2006/relationships/hyperlink" Target="consultantplus://offline/ref=DE6AC043419E33EC6E10259F8455F5E07B19AB3D4E2CB07920E84E610108124475852D09826A0DC30C215348A2A1A67440D07B5FBC24ACE5f1u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6AC043419E33EC6E10259F8455F5E07B18A33D402EB07920E84E610108124467857505806213CB0F340519E4fFu7K" TargetMode="External"/><Relationship Id="rId11" Type="http://schemas.openxmlformats.org/officeDocument/2006/relationships/hyperlink" Target="consultantplus://offline/ref=DE6AC043419E33EC6E10259F8455F5E07B19AB3D4E2CB07920E84E610108124475852D09826A0DC30C215348A2A1A67440D07B5FBC24ACE5f1u7K" TargetMode="External"/><Relationship Id="rId5" Type="http://schemas.openxmlformats.org/officeDocument/2006/relationships/hyperlink" Target="consultantplus://offline/ref=DE6AC043419E33EC6E10259F8455F5E07C1CA6314523B07920E84E610108124475852D09826A0DCA0D215348A2A1A67440D07B5FBC24ACE5f1u7K" TargetMode="External"/><Relationship Id="rId10" Type="http://schemas.openxmlformats.org/officeDocument/2006/relationships/hyperlink" Target="consultantplus://offline/ref=DE6AC043419E33EC6E10259F8455F5E07B1AA036442CB07920E84E610108124475852D09826A0FCA0E215348A2A1A67440D07B5FBC24ACE5f1u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AC043419E33EC6E10259F8455F5E07B1AA036442CB07920E84E610108124467857505806213CB0F340519E4fFu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3688</Words>
  <Characters>21025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zaved-omo</dc:creator>
  <cp:lastModifiedBy>zaved-omo</cp:lastModifiedBy>
  <cp:revision>2</cp:revision>
  <dcterms:created xsi:type="dcterms:W3CDTF">2023-03-16T08:08:00Z</dcterms:created>
  <dcterms:modified xsi:type="dcterms:W3CDTF">2023-03-16T08:08:00Z</dcterms:modified>
</cp:coreProperties>
</file>