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CBE71" w14:textId="4BBAA97F" w:rsidR="004D6ECA" w:rsidRDefault="004D6ECA" w:rsidP="004D6ECA">
      <w:pPr>
        <w:pStyle w:val="a3"/>
        <w:shd w:val="clear" w:color="auto" w:fill="FFFFFF"/>
        <w:jc w:val="both"/>
      </w:pPr>
      <w:r w:rsidRPr="004D6ECA">
        <w:rPr>
          <w:b/>
          <w:bCs/>
        </w:rPr>
        <w:t>Э</w:t>
      </w:r>
      <w:r w:rsidRPr="004D6ECA">
        <w:rPr>
          <w:b/>
          <w:bCs/>
        </w:rPr>
        <w:t>нтеровирусная инфекция</w:t>
      </w:r>
      <w:r>
        <w:t xml:space="preserve"> - болезнь, вызываемая энтеровирусами, которые очень устойчивы во внешней среде. Энтеровирусы хорошо переносят низкие температуры: в условиях холодильника они сохраняются в течение нескольких недель, в водопроводной воде выживают до 18 дней, в речной воде - около месяца, в очищенных сточных водах - до двух месяцев. </w:t>
      </w:r>
    </w:p>
    <w:p w14:paraId="5CD2DFF9" w14:textId="77777777" w:rsidR="004D6ECA" w:rsidRDefault="004D6ECA" w:rsidP="004D6ECA">
      <w:pPr>
        <w:pStyle w:val="a3"/>
        <w:shd w:val="clear" w:color="auto" w:fill="FFFFFF"/>
        <w:jc w:val="both"/>
      </w:pPr>
      <w:r>
        <w:t xml:space="preserve">Источником инфекции является только человек - больной или здоровый носитель. Вирус весьма эффективно заражает маленьких детей при попадании небольшой дозы с водой, пищей. Основными путями передачи энтеровирусной инфекции являются: водный, контактно-бытовой, воздушно-капельный. К факторам передачи инфекции относятся: вода, овощи, грязные руки, игрушки, объекты внешней среды. Инкубационный период широко варьирует, составляя от 2 до 35 дней, в среднем – до 1 недели. </w:t>
      </w:r>
    </w:p>
    <w:p w14:paraId="20E73517" w14:textId="77777777" w:rsidR="004D6ECA" w:rsidRDefault="004D6ECA" w:rsidP="004D6ECA">
      <w:pPr>
        <w:pStyle w:val="a3"/>
        <w:shd w:val="clear" w:color="auto" w:fill="FFFFFF"/>
        <w:jc w:val="both"/>
      </w:pPr>
      <w:r>
        <w:t xml:space="preserve">Энтеровирусы способны поражать многие ткани и органы человека (центральную и периферическую нервную систему, сердце, легкие, печень, почки, желудочно-кишечный тракт, кожу, органы зрения). В связи с чем, ЭВИ может протекать в различных формах – в виде герпетической ангины, высыпаний на коже туловища, конечностей, на лице в области ротовой полости, расстройств пищеварения. Перечисленные симптомы могут сопровождаться лихорадкой, слабостью, головными и мышечными болями. Наиболее опасен серозный вирусный менингит. Основными симптомами менингита являются: острое начало заболевания с высокой лихорадкой, головная боль, повторная рвота, мышечные боли, боли в животе, у детей раннего возраста могут развиться судороги. </w:t>
      </w:r>
    </w:p>
    <w:p w14:paraId="60EC80D4" w14:textId="77777777" w:rsidR="004D6ECA" w:rsidRDefault="004D6ECA" w:rsidP="004D6ECA">
      <w:pPr>
        <w:pStyle w:val="a3"/>
        <w:shd w:val="clear" w:color="auto" w:fill="FFFFFF"/>
        <w:jc w:val="both"/>
      </w:pPr>
      <w:r>
        <w:rPr>
          <w:color w:val="242424"/>
        </w:rPr>
        <w:t>Риски возникновения заболевания связаны со снижением внимания к личной гигиене в местах с массовым скоплением людей, с приобретением и употреблением пищи в необорудованных местах, употреблением сырой воды, купанием в местах с необорудованной пляжной территорией.</w:t>
      </w:r>
      <w:r>
        <w:t xml:space="preserve"> </w:t>
      </w:r>
    </w:p>
    <w:p w14:paraId="6C173E2C" w14:textId="77777777" w:rsidR="004D6ECA" w:rsidRPr="004D6ECA" w:rsidRDefault="004D6ECA" w:rsidP="004D6ECA">
      <w:pPr>
        <w:pStyle w:val="a3"/>
        <w:shd w:val="clear" w:color="auto" w:fill="FFFFFF"/>
        <w:jc w:val="both"/>
        <w:rPr>
          <w:b/>
          <w:bCs/>
        </w:rPr>
      </w:pPr>
      <w:r w:rsidRPr="004D6ECA">
        <w:rPr>
          <w:b/>
          <w:bCs/>
        </w:rPr>
        <w:t xml:space="preserve">В целях профилактики возникновения заболеваний энтеровирусной инфекцией среди населения Управление Роспотребнадзора по Республике Карелия настоятельно рекомендует придерживаться гражданам следующих правил: </w:t>
      </w:r>
      <w:bookmarkStart w:id="0" w:name="_GoBack"/>
    </w:p>
    <w:bookmarkEnd w:id="0"/>
    <w:p w14:paraId="52B9132C" w14:textId="77777777" w:rsidR="004D6ECA" w:rsidRDefault="004D6ECA" w:rsidP="004D6ECA">
      <w:pPr>
        <w:pStyle w:val="a3"/>
        <w:shd w:val="clear" w:color="auto" w:fill="FFFFFF"/>
        <w:jc w:val="both"/>
      </w:pPr>
      <w:r>
        <w:t xml:space="preserve">- соблюдать правила личной гигиены, тщательно мыть руки с мылом перед едой, после посещения туалета, после возвращения с улицы; </w:t>
      </w:r>
    </w:p>
    <w:p w14:paraId="21215C1F" w14:textId="77777777" w:rsidR="004D6ECA" w:rsidRDefault="004D6ECA" w:rsidP="004D6ECA">
      <w:pPr>
        <w:pStyle w:val="a3"/>
        <w:shd w:val="clear" w:color="auto" w:fill="FFFFFF"/>
        <w:jc w:val="both"/>
      </w:pPr>
      <w:r>
        <w:t xml:space="preserve">- использовать для питья только бутилированную или кипяченую воду; </w:t>
      </w:r>
    </w:p>
    <w:p w14:paraId="17D7E2A3" w14:textId="77777777" w:rsidR="004D6ECA" w:rsidRDefault="004D6ECA" w:rsidP="004D6ECA">
      <w:pPr>
        <w:pStyle w:val="a3"/>
        <w:shd w:val="clear" w:color="auto" w:fill="FFFFFF"/>
        <w:jc w:val="both"/>
      </w:pPr>
      <w:r>
        <w:t xml:space="preserve">- соблюдать температурные условия хранения пищи, употреблять в пищу продукты с известными сроками хранения; </w:t>
      </w:r>
    </w:p>
    <w:p w14:paraId="501E44BB" w14:textId="77777777" w:rsidR="004D6ECA" w:rsidRDefault="004D6ECA" w:rsidP="004D6ECA">
      <w:pPr>
        <w:pStyle w:val="a3"/>
        <w:shd w:val="clear" w:color="auto" w:fill="FFFFFF"/>
        <w:jc w:val="both"/>
      </w:pPr>
      <w:r>
        <w:t xml:space="preserve">- необходимо тщательно мыть фрукты, ягоды, овощи; </w:t>
      </w:r>
    </w:p>
    <w:p w14:paraId="343F98A5" w14:textId="77777777" w:rsidR="004D6ECA" w:rsidRDefault="004D6ECA" w:rsidP="004D6ECA">
      <w:pPr>
        <w:pStyle w:val="a3"/>
        <w:shd w:val="clear" w:color="auto" w:fill="FFFFFF"/>
        <w:jc w:val="both"/>
      </w:pPr>
      <w:r>
        <w:t xml:space="preserve">- избегать контактов с людьми с признаками инфекционных заболеваний, с сыпью, температурой, кашлем и другими симптомами; </w:t>
      </w:r>
    </w:p>
    <w:p w14:paraId="06CFBC33" w14:textId="77777777" w:rsidR="004D6ECA" w:rsidRDefault="004D6ECA" w:rsidP="004D6ECA">
      <w:pPr>
        <w:pStyle w:val="a3"/>
        <w:shd w:val="clear" w:color="auto" w:fill="FFFFFF"/>
        <w:jc w:val="both"/>
      </w:pPr>
      <w:r>
        <w:t xml:space="preserve">- купаться только в тех бассейнах, в которых проводится обеззараживание и контроль качества воды; </w:t>
      </w:r>
    </w:p>
    <w:p w14:paraId="6A73A43A" w14:textId="77777777" w:rsidR="004D6ECA" w:rsidRDefault="004D6ECA" w:rsidP="004D6ECA">
      <w:pPr>
        <w:pStyle w:val="a3"/>
        <w:shd w:val="clear" w:color="auto" w:fill="FFFFFF"/>
        <w:jc w:val="both"/>
      </w:pPr>
      <w:r>
        <w:t xml:space="preserve">- купаться только на специально оборудованных пляжах; </w:t>
      </w:r>
    </w:p>
    <w:p w14:paraId="71702BA5" w14:textId="77777777" w:rsidR="004D6ECA" w:rsidRDefault="004D6ECA" w:rsidP="004D6ECA">
      <w:pPr>
        <w:pStyle w:val="a3"/>
        <w:shd w:val="clear" w:color="auto" w:fill="FFFFFF"/>
        <w:jc w:val="both"/>
      </w:pPr>
      <w:r>
        <w:t xml:space="preserve">- родителям необходимо следить за детьми во время купания во избежание заглатывания воды; </w:t>
      </w:r>
    </w:p>
    <w:p w14:paraId="77474C54" w14:textId="77777777" w:rsidR="004D6ECA" w:rsidRDefault="004D6ECA" w:rsidP="004D6ECA">
      <w:pPr>
        <w:pStyle w:val="a3"/>
        <w:shd w:val="clear" w:color="auto" w:fill="FFFFFF"/>
        <w:jc w:val="both"/>
      </w:pPr>
      <w:r>
        <w:lastRenderedPageBreak/>
        <w:t xml:space="preserve">- защищать пищу от мух и других насекомых. </w:t>
      </w:r>
    </w:p>
    <w:p w14:paraId="0548283B" w14:textId="77777777" w:rsidR="004D6ECA" w:rsidRDefault="004D6ECA" w:rsidP="004D6ECA">
      <w:pPr>
        <w:pStyle w:val="a3"/>
        <w:shd w:val="clear" w:color="auto" w:fill="FFFFFF"/>
        <w:jc w:val="both"/>
      </w:pPr>
      <w:r>
        <w:t xml:space="preserve">- при лечении заболевшего энтеровирусной инфекцией в домашних условиях обязательно проведение текущей дезинфекции с использованием дезинфекционных средств. </w:t>
      </w:r>
    </w:p>
    <w:p w14:paraId="3C3C20B2" w14:textId="77777777" w:rsidR="004D6ECA" w:rsidRDefault="004D6ECA" w:rsidP="004D6ECA">
      <w:pPr>
        <w:pStyle w:val="a3"/>
        <w:shd w:val="clear" w:color="auto" w:fill="FFFFFF"/>
        <w:jc w:val="both"/>
      </w:pPr>
      <w:r>
        <w:t xml:space="preserve">Методы специфической профилактики (вакцинация) против энтеровирусных инфекций не разработаны. </w:t>
      </w:r>
    </w:p>
    <w:p w14:paraId="69BF2E85" w14:textId="77777777" w:rsidR="004D6ECA" w:rsidRDefault="004D6ECA" w:rsidP="004D6ECA">
      <w:pPr>
        <w:pStyle w:val="a3"/>
        <w:shd w:val="clear" w:color="auto" w:fill="FFFFFF"/>
        <w:jc w:val="both"/>
      </w:pPr>
      <w:r>
        <w:t xml:space="preserve">Однако одним из эффективных методов борьбы с энтеровирусными инфекциями является вакцинация против полиомиелита, так как вакцинный штамм вируса полиомиелита обладает подавляющим действием на энтеровирус. Поэтому рекомендуется проверить прививочный анамнез вашего ребенка, то есть, привит ли ваш ребенок против полиомиелита в рамках национального календаря прививок. </w:t>
      </w:r>
    </w:p>
    <w:p w14:paraId="666886B2" w14:textId="77777777" w:rsidR="004D6ECA" w:rsidRDefault="004D6ECA" w:rsidP="004D6ECA">
      <w:pPr>
        <w:pStyle w:val="a3"/>
        <w:shd w:val="clear" w:color="auto" w:fill="FFFFFF"/>
        <w:jc w:val="both"/>
      </w:pPr>
      <w:r>
        <w:t xml:space="preserve">Будьте внимательны к своему здоровью и здоровью своих близких! Соблюдайте меры профилактики, ведь в большинстве случаев это позволит предотвратить инфицирование возбудителями энтеровирусов. При появлении первых симптомов заболевания необходимо немедленно обратиться за медицинской помощью. </w:t>
      </w:r>
    </w:p>
    <w:p w14:paraId="045AA0E0" w14:textId="77777777" w:rsidR="00DA0BDD" w:rsidRDefault="00DA0BDD"/>
    <w:sectPr w:rsidR="00DA0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DD"/>
    <w:rsid w:val="004D6ECA"/>
    <w:rsid w:val="00DA0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49D0"/>
  <w15:chartTrackingRefBased/>
  <w15:docId w15:val="{8D85CD30-8D5B-4F28-85EC-297D4537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6E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UserZ3</dc:creator>
  <cp:keywords/>
  <dc:description/>
  <cp:lastModifiedBy>UserZ3</cp:lastModifiedBy>
  <cp:revision>3</cp:revision>
  <cp:lastPrinted>2019-10-16T09:09:00Z</cp:lastPrinted>
  <dcterms:created xsi:type="dcterms:W3CDTF">2019-10-16T09:08:00Z</dcterms:created>
  <dcterms:modified xsi:type="dcterms:W3CDTF">2019-10-16T09:10:00Z</dcterms:modified>
</cp:coreProperties>
</file>